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B67" w:rsidRDefault="008F7B67" w:rsidP="008F7B67">
      <w:r w:rsidRPr="008F7B67">
        <w:t>CLATRONIC</w:t>
      </w:r>
      <w:r>
        <w:t xml:space="preserve">   Шасси </w:t>
      </w:r>
      <w:proofErr w:type="spellStart"/>
      <w:r>
        <w:t>PT92-90</w:t>
      </w:r>
      <w:proofErr w:type="spellEnd"/>
      <w:r>
        <w:t xml:space="preserve"> проц. </w:t>
      </w:r>
      <w:proofErr w:type="spellStart"/>
      <w:r>
        <w:t>TDA9350PS</w:t>
      </w:r>
      <w:proofErr w:type="spellEnd"/>
      <w:r>
        <w:t>/</w:t>
      </w:r>
      <w:proofErr w:type="spellStart"/>
      <w:r>
        <w:t>N1</w:t>
      </w:r>
      <w:proofErr w:type="spellEnd"/>
      <w:r>
        <w:t>/</w:t>
      </w:r>
      <w:proofErr w:type="spellStart"/>
      <w:r>
        <w:t>2K0172</w:t>
      </w:r>
      <w:proofErr w:type="spellEnd"/>
      <w:r>
        <w:t xml:space="preserve"> </w:t>
      </w:r>
    </w:p>
    <w:p w:rsidR="008F7B67" w:rsidRDefault="008F7B67" w:rsidP="008F7B67">
      <w:r>
        <w:t xml:space="preserve">Вход в сервис: </w:t>
      </w:r>
      <w:proofErr w:type="spellStart"/>
      <w:r>
        <w:t>SUB-PAGE</w:t>
      </w:r>
      <w:proofErr w:type="spellEnd"/>
      <w:r>
        <w:t xml:space="preserve">(часы </w:t>
      </w:r>
      <w:proofErr w:type="spellStart"/>
      <w:r>
        <w:t>ТХТ</w:t>
      </w:r>
      <w:proofErr w:type="spellEnd"/>
      <w:r>
        <w:t xml:space="preserve">) на ПДУ и </w:t>
      </w:r>
      <w:proofErr w:type="spellStart"/>
      <w:r>
        <w:t>Volume</w:t>
      </w:r>
      <w:proofErr w:type="spellEnd"/>
      <w:r>
        <w:t xml:space="preserve"> - на самом ТВ. </w:t>
      </w:r>
    </w:p>
    <w:p w:rsidR="008F7B67" w:rsidRDefault="008F7B67" w:rsidP="008F7B67"/>
    <w:p w:rsidR="008F7B67" w:rsidRDefault="008F7B67" w:rsidP="008F7B67">
      <w:r>
        <w:t xml:space="preserve">шасси </w:t>
      </w:r>
      <w:proofErr w:type="spellStart"/>
      <w:r>
        <w:t>TV2K</w:t>
      </w:r>
      <w:proofErr w:type="spellEnd"/>
      <w:r>
        <w:t xml:space="preserve"> </w:t>
      </w:r>
      <w:proofErr w:type="spellStart"/>
      <w:r>
        <w:t>CTV576VT</w:t>
      </w:r>
      <w:proofErr w:type="spellEnd"/>
      <w:r>
        <w:t xml:space="preserve"> проц. </w:t>
      </w:r>
      <w:proofErr w:type="spellStart"/>
      <w:r>
        <w:t>ST92T195C7B1</w:t>
      </w:r>
      <w:proofErr w:type="spellEnd"/>
      <w:r>
        <w:t>/</w:t>
      </w:r>
      <w:proofErr w:type="spellStart"/>
      <w:r>
        <w:t>MBF</w:t>
      </w:r>
      <w:proofErr w:type="spellEnd"/>
      <w:r>
        <w:t xml:space="preserve"> </w:t>
      </w:r>
    </w:p>
    <w:p w:rsidR="00020F1B" w:rsidRDefault="008F7B67" w:rsidP="008F7B67">
      <w:r>
        <w:t xml:space="preserve">Нажать скрытую кнопку на ПДУ </w:t>
      </w:r>
      <w:proofErr w:type="gramStart"/>
      <w:r>
        <w:t xml:space="preserve">( </w:t>
      </w:r>
      <w:proofErr w:type="gramEnd"/>
      <w:r>
        <w:t xml:space="preserve">размещена под курсорной кнопкой "треугольник вниз" в нижнем ряду кнопок - средняя, для доработки ПДУ необходимо выломать это окошко и установить эту кнопку ). Перемещение по пунктам меню </w:t>
      </w:r>
      <w:proofErr w:type="spellStart"/>
      <w:r>
        <w:t>P+</w:t>
      </w:r>
      <w:proofErr w:type="spellEnd"/>
      <w:r>
        <w:t xml:space="preserve">, </w:t>
      </w:r>
      <w:proofErr w:type="spellStart"/>
      <w:r>
        <w:t>P</w:t>
      </w:r>
      <w:proofErr w:type="spellEnd"/>
      <w:r>
        <w:t xml:space="preserve">-, регулировка параметров кнопками </w:t>
      </w:r>
      <w:proofErr w:type="spellStart"/>
      <w:r>
        <w:t>VOL+</w:t>
      </w:r>
      <w:proofErr w:type="spellEnd"/>
      <w:r>
        <w:t xml:space="preserve"> </w:t>
      </w:r>
      <w:proofErr w:type="spellStart"/>
      <w:r>
        <w:t>VOL</w:t>
      </w:r>
      <w:proofErr w:type="spellEnd"/>
      <w:r>
        <w:t xml:space="preserve">-. Для выхода во вложенное меню нажать кнопку </w:t>
      </w:r>
      <w:proofErr w:type="spellStart"/>
      <w:r>
        <w:t>OK</w:t>
      </w:r>
      <w:proofErr w:type="spellEnd"/>
      <w:r>
        <w:t xml:space="preserve">. Выход из сервиса - </w:t>
      </w:r>
      <w:proofErr w:type="spellStart"/>
      <w:r>
        <w:t>STANDBY</w:t>
      </w:r>
      <w:proofErr w:type="spellEnd"/>
      <w:r>
        <w:t>.</w:t>
      </w:r>
    </w:p>
    <w:sectPr w:rsidR="00020F1B" w:rsidSect="00020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F7B67"/>
    <w:rsid w:val="00020F1B"/>
    <w:rsid w:val="008F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Microsoft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2010-08-31T16:56:00Z</dcterms:created>
  <dcterms:modified xsi:type="dcterms:W3CDTF">2010-08-31T16:57:00Z</dcterms:modified>
</cp:coreProperties>
</file>